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99E7" w14:textId="77777777" w:rsidR="00FB112A" w:rsidRDefault="00FB112A" w:rsidP="007C1622">
      <w:pPr>
        <w:ind w:left="-284"/>
      </w:pPr>
    </w:p>
    <w:sectPr w:rsidR="00FB112A" w:rsidSect="00394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29" w:right="1417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2637" w14:textId="77777777" w:rsidR="007C1622" w:rsidRDefault="007C1622" w:rsidP="007C1622">
      <w:pPr>
        <w:spacing w:after="0" w:line="240" w:lineRule="auto"/>
      </w:pPr>
      <w:r>
        <w:separator/>
      </w:r>
    </w:p>
  </w:endnote>
  <w:endnote w:type="continuationSeparator" w:id="0">
    <w:p w14:paraId="171744C6" w14:textId="77777777" w:rsidR="007C1622" w:rsidRDefault="007C1622" w:rsidP="007C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E86E" w14:textId="77777777" w:rsidR="008B6D6C" w:rsidRDefault="008B6D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8C98" w14:textId="7922FC7D" w:rsidR="007C1622" w:rsidRPr="007C1622" w:rsidRDefault="008B6D6C" w:rsidP="00E9277C">
    <w:pPr>
      <w:shd w:val="clear" w:color="auto" w:fill="FFFFFF"/>
      <w:spacing w:after="0" w:line="360" w:lineRule="auto"/>
      <w:ind w:left="-284"/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</w:pPr>
    <w:r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C9C76A" wp14:editId="2971C45C">
              <wp:simplePos x="0" y="0"/>
              <wp:positionH relativeFrom="column">
                <wp:posOffset>-233045</wp:posOffset>
              </wp:positionH>
              <wp:positionV relativeFrom="paragraph">
                <wp:posOffset>-204470</wp:posOffset>
              </wp:positionV>
              <wp:extent cx="607695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B4AE0B" id="Přímá spojnic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-16.1pt" to="460.15pt,-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" strokecolor="#f2f2f2 [3052]" strokeweight=".5pt">
              <v:stroke joinstyle="miter"/>
            </v:line>
          </w:pict>
        </mc:Fallback>
      </mc:AlternateContent>
    </w:r>
    <w:r w:rsidR="00E9277C" w:rsidRPr="007C1622"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67C955" wp14:editId="621EA849">
              <wp:simplePos x="0" y="0"/>
              <wp:positionH relativeFrom="page">
                <wp:posOffset>-153035</wp:posOffset>
              </wp:positionH>
              <wp:positionV relativeFrom="paragraph">
                <wp:posOffset>634365</wp:posOffset>
              </wp:positionV>
              <wp:extent cx="7724775" cy="66675"/>
              <wp:effectExtent l="0" t="0" r="9525" b="9525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66675"/>
                      </a:xfrm>
                      <a:prstGeom prst="rect">
                        <a:avLst/>
                      </a:prstGeom>
                      <a:solidFill>
                        <a:srgbClr val="FF5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451F2" id="Obdélník 6" o:spid="_x0000_s1026" style="position:absolute;margin-left:-12.05pt;margin-top:49.95pt;width:608.25pt;height: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" fillcolor="#ff5800" stroked="f" strokeweight="1pt">
              <w10:wrap anchorx="page"/>
            </v:rect>
          </w:pict>
        </mc:Fallback>
      </mc:AlternateContent>
    </w:r>
    <w:r w:rsidR="00E9277C" w:rsidRPr="007C1622">
      <w:rPr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61312" behindDoc="0" locked="0" layoutInCell="1" allowOverlap="1" wp14:anchorId="02DC90B2" wp14:editId="034CC21A">
          <wp:simplePos x="0" y="0"/>
          <wp:positionH relativeFrom="column">
            <wp:posOffset>2843530</wp:posOffset>
          </wp:positionH>
          <wp:positionV relativeFrom="paragraph">
            <wp:posOffset>121920</wp:posOffset>
          </wp:positionV>
          <wp:extent cx="258445" cy="168275"/>
          <wp:effectExtent l="0" t="0" r="8255" b="3175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77C">
      <w:rPr>
        <w:noProof/>
      </w:rPr>
      <w:drawing>
        <wp:anchor distT="0" distB="0" distL="114300" distR="114300" simplePos="0" relativeHeight="251663360" behindDoc="0" locked="0" layoutInCell="1" allowOverlap="1" wp14:anchorId="4C12644B" wp14:editId="4E6FA842">
          <wp:simplePos x="0" y="0"/>
          <wp:positionH relativeFrom="column">
            <wp:posOffset>2563495</wp:posOffset>
          </wp:positionH>
          <wp:positionV relativeFrom="paragraph">
            <wp:posOffset>159814</wp:posOffset>
          </wp:positionV>
          <wp:extent cx="110490" cy="110490"/>
          <wp:effectExtent l="0" t="0" r="3810" b="3810"/>
          <wp:wrapNone/>
          <wp:docPr id="3" name="Obrázek 3" descr="Obsah obrázku text, klipart, vektorová grafika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, klipart, vektorová grafika&#10;&#10;Popis byl vytvořen automatick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9A6">
      <w:rPr>
        <w:rFonts w:ascii="Montserrat" w:eastAsia="Times New Roman" w:hAnsi="Montserrat" w:cs="Calibri"/>
        <w:color w:val="595959" w:themeColor="text1" w:themeTint="A6"/>
        <w:sz w:val="14"/>
        <w:szCs w:val="14"/>
        <w:bdr w:val="none" w:sz="0" w:space="0" w:color="auto" w:frame="1"/>
        <w:lang w:eastAsia="cs-CZ"/>
      </w:rPr>
      <w:t>ANECT a.s. </w:t>
    </w:r>
    <w:r w:rsidR="00D349A6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D349A6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Lomnického 1742/2a, Praha 4 </w:t>
    </w:r>
    <w:r w:rsidR="00D349A6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|  </w:t>
    </w:r>
    <w:r w:rsidR="00D349A6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Český technologický park, Purkyňova 646/107, Brno  </w:t>
    </w:r>
    <w:r w:rsidR="00D349A6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|  </w:t>
    </w:r>
    <w:r w:rsidR="00D349A6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Pražská 84/15, Plzeň</w:t>
    </w:r>
    <w:r w:rsidR="00E9277C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br/>
    </w:r>
    <w:hyperlink r:id="rId5" w:history="1">
      <w:r w:rsidR="00E9277C" w:rsidRPr="007C1622">
        <w:rPr>
          <w:rStyle w:val="Hypertextovodkaz"/>
          <w:rFonts w:ascii="Montserrat" w:eastAsia="Times New Roman" w:hAnsi="Montserrat" w:cs="Arial"/>
          <w:color w:val="404040" w:themeColor="text1" w:themeTint="BF"/>
          <w:sz w:val="14"/>
          <w:szCs w:val="14"/>
          <w:bdr w:val="none" w:sz="0" w:space="0" w:color="auto" w:frame="1"/>
          <w:lang w:eastAsia="cs-CZ"/>
        </w:rPr>
        <w:t>www.anect.com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hyperlink r:id="rId6" w:tgtFrame="_blank" w:history="1">
      <w:r w:rsidR="007C1622" w:rsidRPr="007C1622">
        <w:rPr>
          <w:rFonts w:ascii="Montserrat" w:eastAsia="Times New Roman" w:hAnsi="Montserrat" w:cs="Arial"/>
          <w:color w:val="595959" w:themeColor="text1" w:themeTint="A6"/>
          <w:sz w:val="14"/>
          <w:szCs w:val="14"/>
          <w:u w:val="single"/>
          <w:bdr w:val="none" w:sz="0" w:space="0" w:color="auto" w:frame="1"/>
          <w:lang w:eastAsia="cs-CZ"/>
        </w:rPr>
        <w:t>anect@anect.com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+420 271 100 100 </w:t>
    </w:r>
    <w:r w:rsid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   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</w:t>
    </w:r>
    <w:r w:rsidR="00B7079B" w:rsidRPr="007C1622"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  <w:t> 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</w:t>
    </w:r>
    <w:r w:rsidR="00B7079B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  <w:r w:rsidR="003941EF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br/>
    </w:r>
    <w:r w:rsidR="003941EF" w:rsidRPr="003941EF">
      <w:rPr>
        <w:rFonts w:ascii="Montserrat" w:eastAsia="Times New Roman" w:hAnsi="Montserrat" w:cs="Arial"/>
        <w:color w:val="AEAAAA" w:themeColor="background2" w:themeShade="BF"/>
        <w:sz w:val="14"/>
        <w:szCs w:val="14"/>
        <w:lang w:eastAsia="cs-CZ"/>
      </w:rPr>
      <w:t>IČ 25313029 | DIČ: CZ25313029 | Rejstříkový soud KS Brno, spis. zn. B.2113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BD6B" w14:textId="77777777" w:rsidR="008B6D6C" w:rsidRDefault="008B6D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FDB3" w14:textId="77777777" w:rsidR="007C1622" w:rsidRDefault="007C1622" w:rsidP="007C1622">
      <w:pPr>
        <w:spacing w:after="0" w:line="240" w:lineRule="auto"/>
      </w:pPr>
      <w:r>
        <w:separator/>
      </w:r>
    </w:p>
  </w:footnote>
  <w:footnote w:type="continuationSeparator" w:id="0">
    <w:p w14:paraId="3C00A72C" w14:textId="77777777" w:rsidR="007C1622" w:rsidRDefault="007C1622" w:rsidP="007C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2154" w14:textId="77777777" w:rsidR="008B6D6C" w:rsidRDefault="008B6D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075B" w14:textId="25BB30F0" w:rsidR="007C1622" w:rsidRDefault="007C1622" w:rsidP="007C1622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2C09F" wp14:editId="6F86F679">
          <wp:simplePos x="0" y="0"/>
          <wp:positionH relativeFrom="margin">
            <wp:posOffset>-200025</wp:posOffset>
          </wp:positionH>
          <wp:positionV relativeFrom="paragraph">
            <wp:posOffset>102870</wp:posOffset>
          </wp:positionV>
          <wp:extent cx="1440180" cy="266700"/>
          <wp:effectExtent l="0" t="0" r="7620" b="0"/>
          <wp:wrapThrough wrapText="bothSides">
            <wp:wrapPolygon edited="0">
              <wp:start x="857" y="0"/>
              <wp:lineTo x="0" y="15429"/>
              <wp:lineTo x="0" y="20057"/>
              <wp:lineTo x="21143" y="20057"/>
              <wp:lineTo x="21429" y="7714"/>
              <wp:lineTo x="21429" y="0"/>
              <wp:lineTo x="857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4EB1" w14:textId="77777777" w:rsidR="008B6D6C" w:rsidRDefault="008B6D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2"/>
    <w:rsid w:val="003941EF"/>
    <w:rsid w:val="007C1622"/>
    <w:rsid w:val="007D31E4"/>
    <w:rsid w:val="008B6D6C"/>
    <w:rsid w:val="00A2307F"/>
    <w:rsid w:val="00B7079B"/>
    <w:rsid w:val="00D14CAD"/>
    <w:rsid w:val="00D349A6"/>
    <w:rsid w:val="00E9277C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A85E"/>
  <w15:chartTrackingRefBased/>
  <w15:docId w15:val="{27EC6C56-0BBC-41F9-ABC7-31A703B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7F"/>
    <w:pPr>
      <w:spacing w:line="300" w:lineRule="auto"/>
    </w:pPr>
    <w:rPr>
      <w:rFonts w:ascii="Segoe UI" w:hAnsi="Segoe UI"/>
      <w:sz w:val="20"/>
    </w:rPr>
  </w:style>
  <w:style w:type="paragraph" w:styleId="Nadpis1">
    <w:name w:val="heading 1"/>
    <w:basedOn w:val="Normlnweb"/>
    <w:next w:val="Normln"/>
    <w:link w:val="Nadpis1Char"/>
    <w:uiPriority w:val="9"/>
    <w:qFormat/>
    <w:rsid w:val="00A2307F"/>
    <w:pPr>
      <w:spacing w:before="600" w:after="120" w:line="240" w:lineRule="auto"/>
      <w:outlineLvl w:val="0"/>
    </w:pPr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07F"/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07F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2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2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unhideWhenUsed/>
    <w:rsid w:val="007C162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nect-a-s-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nect.com/blog/" TargetMode="External"/><Relationship Id="rId6" Type="http://schemas.openxmlformats.org/officeDocument/2006/relationships/hyperlink" Target="mailto:anect@anect.com" TargetMode="External"/><Relationship Id="rId5" Type="http://schemas.openxmlformats.org/officeDocument/2006/relationships/hyperlink" Target="http://www.anect.com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KUČERA</dc:creator>
  <cp:keywords/>
  <dc:description/>
  <cp:lastModifiedBy>Pavel KUČERA</cp:lastModifiedBy>
  <cp:revision>6</cp:revision>
  <dcterms:created xsi:type="dcterms:W3CDTF">2022-06-03T06:37:00Z</dcterms:created>
  <dcterms:modified xsi:type="dcterms:W3CDTF">2022-09-29T08:49:00Z</dcterms:modified>
</cp:coreProperties>
</file>